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A" w:rsidRPr="00B140D5" w:rsidRDefault="00CC4B7A" w:rsidP="00CC4B7A">
      <w:pPr>
        <w:pStyle w:val="20"/>
        <w:shd w:val="clear" w:color="auto" w:fill="auto"/>
        <w:spacing w:after="604"/>
        <w:ind w:left="260"/>
        <w:rPr>
          <w:sz w:val="28"/>
          <w:szCs w:val="28"/>
        </w:rPr>
      </w:pPr>
      <w:r w:rsidRPr="00B140D5">
        <w:rPr>
          <w:rStyle w:val="23"/>
          <w:sz w:val="28"/>
          <w:szCs w:val="28"/>
        </w:rPr>
        <w:t xml:space="preserve">МИНИСТЕРСТВО </w:t>
      </w:r>
      <w:r>
        <w:rPr>
          <w:rStyle w:val="23"/>
          <w:sz w:val="28"/>
          <w:szCs w:val="28"/>
        </w:rPr>
        <w:t>РОССИЙСКОЙ ФЕДЕРАЦИИ</w:t>
      </w:r>
      <w:r w:rsidRPr="00B140D5">
        <w:rPr>
          <w:rStyle w:val="23"/>
          <w:sz w:val="28"/>
          <w:szCs w:val="28"/>
        </w:rPr>
        <w:br/>
        <w:t>ГРАЖДАНСКОЙ ОБОРОНЫ, ЧРЕЗВЫЧАЙНЫМ СИТУАЦИЯМ И</w:t>
      </w:r>
      <w:r w:rsidRPr="00B140D5">
        <w:rPr>
          <w:rStyle w:val="23"/>
          <w:sz w:val="28"/>
          <w:szCs w:val="28"/>
        </w:rPr>
        <w:br/>
        <w:t>ЛИКВИДАЦИИ ПОСЛЕДСТВИЙ СТИХИЙНЫХ БЕДСТВИЙ</w:t>
      </w:r>
    </w:p>
    <w:p w:rsidR="00CC4B7A" w:rsidRDefault="00CC4B7A" w:rsidP="00CC4B7A">
      <w:pPr>
        <w:pStyle w:val="20"/>
        <w:shd w:val="clear" w:color="auto" w:fill="auto"/>
        <w:spacing w:after="0" w:line="322" w:lineRule="exact"/>
        <w:ind w:left="3686" w:right="-94" w:firstLine="0"/>
      </w:pPr>
      <w:r>
        <w:t>УТВЕРЖДАЮ</w:t>
      </w:r>
    </w:p>
    <w:p w:rsidR="00CC4B7A" w:rsidRDefault="00CC4B7A" w:rsidP="00CC4B7A">
      <w:pPr>
        <w:pStyle w:val="20"/>
        <w:shd w:val="clear" w:color="auto" w:fill="auto"/>
        <w:spacing w:after="0" w:line="322" w:lineRule="exact"/>
        <w:ind w:left="3686" w:right="-94" w:firstLine="0"/>
      </w:pPr>
      <w:r>
        <w:t>Заместитель Министра</w:t>
      </w:r>
    </w:p>
    <w:p w:rsidR="00CC4B7A" w:rsidRDefault="00CC4B7A" w:rsidP="00CC4B7A">
      <w:pPr>
        <w:pStyle w:val="20"/>
        <w:shd w:val="clear" w:color="auto" w:fill="auto"/>
        <w:spacing w:after="229" w:line="322" w:lineRule="exact"/>
        <w:ind w:left="3686" w:right="-94" w:firstLine="0"/>
      </w:pPr>
      <w:r>
        <w:rPr>
          <w:noProof/>
          <w:lang w:bidi="ar-SA"/>
        </w:rPr>
        <w:drawing>
          <wp:anchor distT="0" distB="102235" distL="63500" distR="463550" simplePos="0" relativeHeight="251659264" behindDoc="0" locked="0" layoutInCell="1" allowOverlap="1">
            <wp:simplePos x="0" y="0"/>
            <wp:positionH relativeFrom="margin">
              <wp:posOffset>3364599</wp:posOffset>
            </wp:positionH>
            <wp:positionV relativeFrom="paragraph">
              <wp:posOffset>648025</wp:posOffset>
            </wp:positionV>
            <wp:extent cx="968508" cy="425302"/>
            <wp:effectExtent l="19050" t="0" r="3042" b="0"/>
            <wp:wrapNone/>
            <wp:docPr id="1" name="Рисунок 2" descr="C:\Users\pc101040529\Desktop\Примерные программы КО Word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01040529\Desktop\Примерные программы КО Word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8" cy="42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Российской Федерации по делам гражданской</w:t>
      </w:r>
      <w:r>
        <w:br/>
        <w:t>обороны, чрезвычайным ситуациям и ликвидации</w:t>
      </w:r>
      <w:r>
        <w:br/>
        <w:t>последствий стихийных бедствий</w:t>
      </w:r>
    </w:p>
    <w:p w:rsidR="00CC4B7A" w:rsidRDefault="00CC4B7A" w:rsidP="00CC4B7A">
      <w:pPr>
        <w:pStyle w:val="20"/>
        <w:shd w:val="clear" w:color="auto" w:fill="auto"/>
        <w:spacing w:after="599" w:line="260" w:lineRule="exact"/>
        <w:ind w:right="300"/>
        <w:jc w:val="right"/>
      </w:pPr>
      <w:r>
        <w:t xml:space="preserve">П.Ф. </w:t>
      </w:r>
      <w:proofErr w:type="spellStart"/>
      <w:r>
        <w:t>Барышев</w:t>
      </w:r>
      <w:proofErr w:type="spellEnd"/>
    </w:p>
    <w:p w:rsidR="00CC4B7A" w:rsidRPr="00B140D5" w:rsidRDefault="00CC4B7A" w:rsidP="00CC4B7A">
      <w:pPr>
        <w:pStyle w:val="30"/>
        <w:shd w:val="clear" w:color="auto" w:fill="auto"/>
        <w:spacing w:before="0" w:after="1802" w:line="260" w:lineRule="exact"/>
        <w:ind w:left="4253"/>
        <w:rPr>
          <w:b w:val="0"/>
        </w:rPr>
      </w:pPr>
      <w:r w:rsidRPr="00B140D5">
        <w:rPr>
          <w:b w:val="0"/>
        </w:rPr>
        <w:t>« 20» ноября 2020 г. №2-4-71-2</w:t>
      </w:r>
      <w:r>
        <w:rPr>
          <w:b w:val="0"/>
        </w:rPr>
        <w:t>8-</w:t>
      </w:r>
      <w:r w:rsidRPr="00B140D5">
        <w:rPr>
          <w:b w:val="0"/>
        </w:rPr>
        <w:t>11</w:t>
      </w:r>
    </w:p>
    <w:p w:rsidR="00CC4B7A" w:rsidRPr="00CD1000" w:rsidRDefault="00CC4B7A" w:rsidP="00CC4B7A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>Примерная программа</w:t>
      </w:r>
    </w:p>
    <w:p w:rsidR="00B02CFD" w:rsidRDefault="00862D53" w:rsidP="00CC4B7A">
      <w:pPr>
        <w:pStyle w:val="30"/>
        <w:shd w:val="clear" w:color="auto" w:fill="auto"/>
        <w:spacing w:before="0" w:after="0" w:line="320" w:lineRule="exact"/>
        <w:jc w:val="center"/>
      </w:pPr>
      <w:r>
        <w:t>курсового обучения личного состава нештатных аварийно-спасательных формирований в области гражданской обороны</w:t>
      </w: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B02CFD" w:rsidRDefault="00862D53">
      <w:pPr>
        <w:pStyle w:val="40"/>
        <w:shd w:val="clear" w:color="auto" w:fill="auto"/>
        <w:spacing w:before="0" w:line="240" w:lineRule="exact"/>
        <w:ind w:left="20"/>
      </w:pPr>
      <w:r>
        <w:t>2020</w:t>
      </w:r>
      <w:r>
        <w:br w:type="page"/>
      </w:r>
    </w:p>
    <w:p w:rsidR="00B02CFD" w:rsidRDefault="00862D53">
      <w:pPr>
        <w:pStyle w:val="50"/>
        <w:shd w:val="clear" w:color="auto" w:fill="auto"/>
        <w:spacing w:after="238" w:line="240" w:lineRule="exact"/>
        <w:ind w:right="60"/>
      </w:pPr>
      <w:r>
        <w:lastRenderedPageBreak/>
        <w:t>СОДЕРЖАНИЕ</w:t>
      </w:r>
    </w:p>
    <w:p w:rsidR="00B02CFD" w:rsidRDefault="004138CC">
      <w:pPr>
        <w:pStyle w:val="aa"/>
        <w:shd w:val="clear" w:color="auto" w:fill="auto"/>
        <w:tabs>
          <w:tab w:val="right" w:leader="dot" w:pos="9289"/>
        </w:tabs>
        <w:spacing w:before="0" w:after="182" w:line="260" w:lineRule="exact"/>
        <w:ind w:left="620"/>
      </w:pPr>
      <w:r>
        <w:fldChar w:fldCharType="begin"/>
      </w:r>
      <w:r w:rsidR="00862D53">
        <w:instrText xml:space="preserve"> TOC \o "1-5" \h \z </w:instrText>
      </w:r>
      <w:r>
        <w:fldChar w:fldCharType="separate"/>
      </w:r>
      <w:r w:rsidR="00862D53">
        <w:t>ПЕРЕЧЕНЬ СОКРАЩЕНИЙ И ОБОЗНАЧЕНИЙ</w:t>
      </w:r>
      <w:r w:rsidR="00862D53">
        <w:tab/>
        <w:t xml:space="preserve"> 3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16"/>
          <w:tab w:val="right" w:leader="dot" w:pos="9289"/>
        </w:tabs>
        <w:spacing w:before="0" w:after="19" w:line="260" w:lineRule="exact"/>
      </w:pPr>
      <w:r>
        <w:t>ОБЩИЕ ПОЛОЖЕНИЯ</w:t>
      </w:r>
      <w:r>
        <w:tab/>
        <w:t xml:space="preserve"> 4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16"/>
          <w:tab w:val="right" w:leader="dot" w:pos="9289"/>
        </w:tabs>
        <w:spacing w:before="0" w:after="0" w:line="475" w:lineRule="exact"/>
      </w:pPr>
      <w:r>
        <w:t>ЦЕЛЬ И ОСНОВНЫЕ ЗАДАЧИ КУРСОВОГО ОБУЧЕНИЯ</w:t>
      </w:r>
      <w:r>
        <w:tab/>
        <w:t xml:space="preserve"> 6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26"/>
          <w:tab w:val="right" w:leader="dot" w:pos="9289"/>
        </w:tabs>
        <w:spacing w:before="0" w:after="0" w:line="475" w:lineRule="exact"/>
      </w:pPr>
      <w:r>
        <w:t>ОРГАНИЗАЦИЯ КУРСОВОГО ОБУЧЕНИЯ</w:t>
      </w:r>
      <w:r>
        <w:tab/>
        <w:t xml:space="preserve"> 9</w:t>
      </w:r>
    </w:p>
    <w:p w:rsidR="00B02CFD" w:rsidRDefault="00862D53">
      <w:pPr>
        <w:pStyle w:val="aa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0" w:line="475" w:lineRule="exact"/>
        <w:ind w:left="620"/>
      </w:pPr>
      <w:r>
        <w:t>Рекомендуемый порядок и последовательность проведения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75" w:lineRule="exact"/>
        <w:ind w:left="620"/>
      </w:pPr>
      <w:r>
        <w:t>курсового обучения</w:t>
      </w:r>
      <w:r>
        <w:tab/>
        <w:t xml:space="preserve"> 9</w:t>
      </w:r>
    </w:p>
    <w:p w:rsidR="00B02CFD" w:rsidRDefault="00862D53">
      <w:pPr>
        <w:pStyle w:val="aa"/>
        <w:numPr>
          <w:ilvl w:val="0"/>
          <w:numId w:val="2"/>
        </w:numPr>
        <w:shd w:val="clear" w:color="auto" w:fill="auto"/>
        <w:tabs>
          <w:tab w:val="left" w:pos="1161"/>
          <w:tab w:val="left" w:leader="dot" w:pos="8812"/>
        </w:tabs>
        <w:spacing w:before="0" w:after="0" w:line="475" w:lineRule="exact"/>
        <w:ind w:left="620"/>
      </w:pPr>
      <w:r>
        <w:t>Руководство курсовым обучением и учет результатов</w:t>
      </w:r>
      <w:r>
        <w:tab/>
      </w:r>
      <w:r w:rsidR="00CC4B7A">
        <w:t>…</w:t>
      </w:r>
      <w:r>
        <w:t xml:space="preserve"> 10</w:t>
      </w:r>
    </w:p>
    <w:p w:rsidR="00B02CFD" w:rsidRDefault="00862D53">
      <w:pPr>
        <w:pStyle w:val="aa"/>
        <w:numPr>
          <w:ilvl w:val="0"/>
          <w:numId w:val="2"/>
        </w:numPr>
        <w:shd w:val="clear" w:color="auto" w:fill="auto"/>
        <w:tabs>
          <w:tab w:val="left" w:leader="dot" w:pos="8812"/>
        </w:tabs>
        <w:spacing w:before="0" w:after="0" w:line="485" w:lineRule="exact"/>
        <w:ind w:left="620"/>
      </w:pPr>
      <w:r>
        <w:t xml:space="preserve"> Мероприятия по обеспечению требований безопасности</w:t>
      </w:r>
      <w:r>
        <w:tab/>
      </w:r>
      <w:r w:rsidR="00CC4B7A">
        <w:t>..</w:t>
      </w:r>
      <w:r>
        <w:t xml:space="preserve"> 12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36"/>
          <w:tab w:val="left" w:leader="dot" w:pos="8812"/>
        </w:tabs>
        <w:spacing w:before="0" w:after="0" w:line="485" w:lineRule="exact"/>
      </w:pPr>
      <w:r>
        <w:t>РЕКОМЕНДУЕМЫЕ РЕЗУЛЬТАТЫ КУРСОВОГО ОБУЧЕНИЯ</w:t>
      </w:r>
      <w:r>
        <w:tab/>
      </w:r>
      <w:r w:rsidR="00CC4B7A">
        <w:t>..</w:t>
      </w:r>
      <w:r>
        <w:t xml:space="preserve"> 13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36"/>
          <w:tab w:val="right" w:leader="dot" w:pos="9289"/>
        </w:tabs>
        <w:spacing w:before="0" w:after="0" w:line="485" w:lineRule="exact"/>
      </w:pPr>
      <w:r>
        <w:t>РЕКОМЕНДУЕМЫЙ УЧЕБНО-ТЕМАТИЧЕСКИЙ ПЛАН</w:t>
      </w:r>
      <w:r>
        <w:tab/>
        <w:t xml:space="preserve"> 15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41"/>
          <w:tab w:val="right" w:leader="dot" w:pos="9289"/>
        </w:tabs>
        <w:spacing w:before="0" w:after="0" w:line="485" w:lineRule="exact"/>
      </w:pPr>
      <w:r>
        <w:t>СОДЕРЖАНИЕ ТЕМ ЗАНЯТИЙ</w:t>
      </w:r>
      <w:r>
        <w:tab/>
        <w:t xml:space="preserve"> 17</w:t>
      </w:r>
    </w:p>
    <w:p w:rsidR="00B02CFD" w:rsidRDefault="00862D53">
      <w:pPr>
        <w:pStyle w:val="aa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485" w:lineRule="exact"/>
        <w:ind w:left="620"/>
      </w:pPr>
      <w:r>
        <w:t>Содержание тем занятий, рекомендованных для включения в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85" w:lineRule="exact"/>
        <w:ind w:left="620"/>
      </w:pPr>
      <w:r>
        <w:t>модуль базовой подготовки</w:t>
      </w:r>
      <w:r>
        <w:tab/>
        <w:t xml:space="preserve"> 17</w:t>
      </w:r>
    </w:p>
    <w:p w:rsidR="00B02CFD" w:rsidRDefault="00862D53">
      <w:pPr>
        <w:pStyle w:val="aa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485" w:lineRule="exact"/>
        <w:ind w:left="620"/>
      </w:pPr>
      <w:r>
        <w:t>Содержание тем занятий, рекомендованных для включения в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85" w:lineRule="exact"/>
        <w:ind w:left="620"/>
      </w:pPr>
      <w:r>
        <w:t>модуль специальной подготовки</w:t>
      </w:r>
      <w:r>
        <w:tab/>
        <w:t xml:space="preserve"> 19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637"/>
          <w:tab w:val="right" w:leader="dot" w:pos="9289"/>
        </w:tabs>
        <w:spacing w:before="0" w:after="0" w:line="485" w:lineRule="exact"/>
      </w:pPr>
      <w:r>
        <w:t>РЕКОМЕНДУЕМАЯ УЧЕБНО-МАТЕРИАЛЬНАЯ БАЗА</w:t>
      </w:r>
      <w:r>
        <w:tab/>
        <w:t xml:space="preserve"> 25</w:t>
      </w:r>
    </w:p>
    <w:p w:rsidR="00B02CFD" w:rsidRDefault="00862D53">
      <w:pPr>
        <w:pStyle w:val="aa"/>
        <w:numPr>
          <w:ilvl w:val="0"/>
          <w:numId w:val="4"/>
        </w:numPr>
        <w:shd w:val="clear" w:color="auto" w:fill="auto"/>
        <w:tabs>
          <w:tab w:val="left" w:pos="1122"/>
          <w:tab w:val="right" w:leader="dot" w:pos="9289"/>
        </w:tabs>
        <w:spacing w:before="0" w:after="0" w:line="485" w:lineRule="exact"/>
        <w:ind w:left="620"/>
      </w:pPr>
      <w:r>
        <w:t>Учебные объекты</w:t>
      </w:r>
      <w:r>
        <w:tab/>
        <w:t xml:space="preserve"> 25</w:t>
      </w:r>
    </w:p>
    <w:p w:rsidR="00B02CFD" w:rsidRDefault="00862D53">
      <w:pPr>
        <w:pStyle w:val="aa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485" w:lineRule="exact"/>
        <w:ind w:left="620"/>
      </w:pPr>
      <w:r>
        <w:t>Средства обеспечения учебного процесса в области гражданской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85" w:lineRule="exact"/>
        <w:ind w:left="620"/>
        <w:sectPr w:rsidR="00B02CFD">
          <w:headerReference w:type="default" r:id="rId8"/>
          <w:footnotePr>
            <w:numRestart w:val="eachPage"/>
          </w:footnotePr>
          <w:pgSz w:w="11900" w:h="16840"/>
          <w:pgMar w:top="1040" w:right="795" w:bottom="1592" w:left="1697" w:header="0" w:footer="3" w:gutter="0"/>
          <w:cols w:space="720"/>
          <w:noEndnote/>
          <w:titlePg/>
          <w:docGrid w:linePitch="360"/>
        </w:sectPr>
      </w:pPr>
      <w:r>
        <w:t>обороны и защиты от чрезвычайных ситуаций</w:t>
      </w:r>
      <w:r>
        <w:tab/>
        <w:t xml:space="preserve"> 26</w:t>
      </w:r>
      <w:r w:rsidR="004138CC">
        <w:fldChar w:fldCharType="end"/>
      </w:r>
    </w:p>
    <w:p w:rsidR="00B02CFD" w:rsidRDefault="00862D53">
      <w:pPr>
        <w:pStyle w:val="30"/>
        <w:shd w:val="clear" w:color="auto" w:fill="auto"/>
        <w:spacing w:before="0" w:after="482" w:line="260" w:lineRule="exact"/>
        <w:ind w:left="1860"/>
      </w:pPr>
      <w:r>
        <w:lastRenderedPageBreak/>
        <w:t>ПЕРЕЧЕНЬ СОКРАЩЕНИЙ И ОБОЗНАЧЕНИЙ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АСДНР - аварийно-спасательные и другие неотложные работы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АХОВ - аварийно химически опасное вещество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ВГК - вспомогательные горноспасательные команды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ГО - гражданская оборона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ДДС - дежурно-диспетчерская служба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ЗНТЧС - защита населения и территорий от ЧС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КЧС и ОПБ - комиссия по предупреждению и ликвидации чрезвычайных ситуаций и обеспечению пожарной безопасности ОГВ - органы государственной власти ОИВ - органы исполнительной власти ОМСУ - органы местного самоуправления ПУФ - повышение устойчивости функционирования РСЧС - единая государственная система предупреждения и ликвидации чрезвычайных ситуаций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НАСФ - нештатные аварийно-спасательные формирования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  <w:sectPr w:rsidR="00B02CFD">
          <w:pgSz w:w="11900" w:h="16840"/>
          <w:pgMar w:top="1058" w:right="924" w:bottom="1058" w:left="1625" w:header="0" w:footer="3" w:gutter="0"/>
          <w:cols w:space="720"/>
          <w:noEndnote/>
          <w:docGrid w:linePitch="360"/>
        </w:sectPr>
      </w:pPr>
      <w:r>
        <w:t>ЧС - чрезвычайная ситуация природного и техногенного характера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3303"/>
        </w:tabs>
        <w:spacing w:before="0" w:after="0" w:line="320" w:lineRule="exact"/>
        <w:ind w:left="3000"/>
        <w:jc w:val="both"/>
      </w:pPr>
      <w:r>
        <w:lastRenderedPageBreak/>
        <w:t>ОБЩИЕ ПОЛОЖЕНИЯ</w:t>
      </w:r>
    </w:p>
    <w:p w:rsidR="00B02CFD" w:rsidRDefault="00862D53" w:rsidP="00CC4B7A">
      <w:pPr>
        <w:pStyle w:val="20"/>
        <w:shd w:val="clear" w:color="auto" w:fill="auto"/>
        <w:tabs>
          <w:tab w:val="left" w:pos="682"/>
        </w:tabs>
        <w:spacing w:after="0" w:line="320" w:lineRule="exact"/>
        <w:ind w:firstLine="740"/>
        <w:jc w:val="both"/>
      </w:pPr>
      <w:proofErr w:type="gramStart"/>
      <w:r>
        <w:t>Примерная программа курсового обучения личного состава нештатных аварийно-спасательных формирований в области гражданской обороны (далее -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>
        <w:rPr>
          <w:vertAlign w:val="superscript"/>
        </w:rPr>
        <w:footnoteReference w:id="1"/>
      </w:r>
      <w:r>
        <w:t>, в рамках осуществления функции МЧС России по методическому руководству при решении вопросов по обучению</w:t>
      </w:r>
      <w:proofErr w:type="gramEnd"/>
      <w:r>
        <w:t xml:space="preserve"> </w:t>
      </w:r>
      <w:proofErr w:type="gramStart"/>
      <w:r>
        <w:t>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vertAlign w:val="superscript"/>
        </w:rPr>
        <w:footnoteReference w:id="2"/>
      </w:r>
      <w:r>
        <w:t>, а также приказом МЧС России от 23.12.2005 № 999 «Об утверждении Порядка создания нештатных аварийно-спасательных формирований» (зарегистрирован Министерством юстиции Российской Федерации 19 января 2006 г., регистрационный № 7383) и приказом</w:t>
      </w:r>
      <w:proofErr w:type="gramEnd"/>
      <w:r>
        <w:t xml:space="preserve"> МЧС России от 29.11.2013 №</w:t>
      </w:r>
      <w:r>
        <w:tab/>
        <w:t>765 «Об утверждении порядка создания вспомогательных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0"/>
        <w:jc w:val="both"/>
      </w:pPr>
      <w:r>
        <w:t>горноспасательных команд» (зарегистрирован Министерством юстиции Российской Федерации 30 декабря 2013 г., регистрационный № 30896).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Примерная 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НАСФ, в качестве методической основы при разработке программ курсового обучения личного состава НАСФ организации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</w:t>
      </w:r>
      <w:proofErr w:type="gramEnd"/>
      <w:r>
        <w:t xml:space="preserve"> от 2 ноября 2000 г. № 841.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both"/>
      </w:pPr>
      <w:r>
        <w:t>Примерная программа раскрывает организацию и порядок проведения курсового обучения, рекомендуемые результаты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both"/>
        <w:sectPr w:rsidR="00B02CFD">
          <w:pgSz w:w="11900" w:h="16840"/>
          <w:pgMar w:top="1081" w:right="872" w:bottom="1180" w:left="1591" w:header="0" w:footer="3" w:gutter="0"/>
          <w:cols w:space="720"/>
          <w:noEndnote/>
          <w:docGrid w:linePitch="360"/>
        </w:sectPr>
      </w:pPr>
      <w: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1469"/>
        </w:tabs>
        <w:spacing w:before="0" w:after="0" w:line="320" w:lineRule="exact"/>
        <w:ind w:left="1060"/>
        <w:jc w:val="both"/>
      </w:pPr>
      <w:r>
        <w:lastRenderedPageBreak/>
        <w:t>ЦЕЛЬ И ОСНОВНЫЕ ЗАДАЧИ КУРСОВОГО ОБУЧЕНИЯ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Целью курсового </w:t>
      </w:r>
      <w:proofErr w:type="gramStart"/>
      <w:r>
        <w:t>обучения по Программам</w:t>
      </w:r>
      <w:proofErr w:type="gramEnd"/>
      <w:r>
        <w:t xml:space="preserve"> является совершенствование имеющихся у обучаемых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АСДНР в интересах защиты населения от опасностей, возникающих при военных конфликтах или вследствие этих конфликтов, а также при ЧС.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Основными задачами курсового обучения являются: 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изучение приемов оказания первой помощи пострадавшим; соблюдение мер безопасности при использовании техники, оборудования, снаряжения, инструментов, находящихся на оснащении НАСФ. Основными принципами курсового обучения являются: обучение личного состава знаниям и навыкам, необходимым при проведении АСДНР;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left="740" w:right="700" w:firstLine="0"/>
        <w:jc w:val="left"/>
      </w:pPr>
      <w:r>
        <w:t>наглядность и максимальное приближение к реальной обстановке; каждый руководитель НАСФ обучает своих подчиненных; умелое сочетание различных форм и методов обучения;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системность и методическая последовательность обучения («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неизвестному»);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коллективный и индивидуальный подход в обучении;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сознательность и активность обучения;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доступность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Цель теоретических занятий (лекций) - усвоение личным составом предназначения и решаемых задач НАСФ, а также возможной обстановки в зоне ответственности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Теоретический материал изучается в минимальном объеме, необходимом </w:t>
      </w:r>
      <w:proofErr w:type="gramStart"/>
      <w:r>
        <w:t>обучаемым</w:t>
      </w:r>
      <w:proofErr w:type="gramEnd"/>
      <w:r>
        <w:t xml:space="preserve">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основу курсового обучения личного состава НАСФ положено проведение практических занятий: тренировки, комплексные и </w:t>
      </w:r>
      <w:proofErr w:type="spellStart"/>
      <w:r>
        <w:t>тактико</w:t>
      </w:r>
      <w:r>
        <w:softHyphen/>
        <w:t>специальные</w:t>
      </w:r>
      <w:proofErr w:type="spellEnd"/>
      <w:r>
        <w:t xml:space="preserve"> занятия.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комплексного занятия весь личный состав НАСФ, независимо от занимаемых должностей, обучается по единому замыслу.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На комплексном занятии практические действия отрабатываются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Тактико-специальное занятие - является высшей формой курсового обучения личного состава НАСФ и предназначено для сплочения личного состава НАСФ и совершенствования навыков командиров структурных подразделений НАСФ в организации действий и управлении личным составом при практическом выполнении задач стоящих перед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  <w:sectPr w:rsidR="00B02CFD">
          <w:pgSz w:w="11900" w:h="16840"/>
          <w:pgMar w:top="1085" w:right="938" w:bottom="1373" w:left="1602" w:header="0" w:footer="3" w:gutter="0"/>
          <w:cols w:space="720"/>
          <w:noEndnote/>
          <w:docGrid w:linePitch="360"/>
        </w:sectPr>
      </w:pPr>
      <w: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0" w:line="320" w:lineRule="exact"/>
        <w:jc w:val="center"/>
      </w:pPr>
      <w:r>
        <w:lastRenderedPageBreak/>
        <w:t>ОРГАНИЗАЦИЯ КУРСОВОГО ОБУЧЕНИЯ</w:t>
      </w:r>
    </w:p>
    <w:p w:rsidR="00CC4B7A" w:rsidRDefault="00CC4B7A" w:rsidP="00CC4B7A">
      <w:pPr>
        <w:pStyle w:val="30"/>
        <w:shd w:val="clear" w:color="auto" w:fill="auto"/>
        <w:tabs>
          <w:tab w:val="left" w:pos="2479"/>
        </w:tabs>
        <w:spacing w:before="0" w:after="10" w:line="320" w:lineRule="exact"/>
        <w:ind w:left="1960"/>
        <w:jc w:val="both"/>
      </w:pPr>
    </w:p>
    <w:p w:rsidR="00B02CFD" w:rsidRDefault="00862D53" w:rsidP="00CC4B7A">
      <w:pPr>
        <w:pStyle w:val="30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320" w:lineRule="exact"/>
        <w:ind w:firstLine="740"/>
        <w:jc w:val="both"/>
      </w:pPr>
      <w:r>
        <w:t>Рекомендуемый порядок и последовательность проведения курсового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Курсовое обучение личного состава НАСФ целесообразно проводить ежегодно в соответствии с Программой и расписанием занятий на год.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20 часов в год.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Форма курсового обучения личного состава НАСФ - очная в рамках рабочего времени.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Примерная программа составлена по модульному принципу и включает модуль базовой подготовки и модуль специальной подготовки.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Рекомендуемый объем базовой подготовки для всех видов НАСФ - не менее 14 часов в год.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Модуль специальной подготовки НАСФ направлен на совершенствование слаженности действий НАСФ при выполнении задач по предназначению. Рекомендуемые темы подготовки отрабатываются с учетом предназначения НАСФ. На их отработку рекомендуется отводить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Проверка индивидуальных знаний личного состава осуществляется в ходе проведения опроса или тестирования. Практические и </w:t>
      </w:r>
      <w:proofErr w:type="spellStart"/>
      <w:r>
        <w:t>тактико</w:t>
      </w:r>
      <w:r>
        <w:softHyphen/>
        <w:t>специальные</w:t>
      </w:r>
      <w:proofErr w:type="spellEnd"/>
      <w:r>
        <w:t xml:space="preserve"> занятия организуют и проводят руководители НАСФ, а на учебных местах - командиры структурных подразделений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Занятия проводятся с личным составом НАСФ на натурных участках местности или на территории организации.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Тренировки и комплексные занятия с личным составом НАСФ возможно проводить по структурным подразделениям.</w:t>
      </w:r>
    </w:p>
    <w:p w:rsidR="00CC4B7A" w:rsidRDefault="00CC4B7A" w:rsidP="00CC4B7A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B02CFD" w:rsidRDefault="00862D53" w:rsidP="00CC4B7A">
      <w:pPr>
        <w:pStyle w:val="30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320" w:lineRule="exact"/>
        <w:ind w:firstLine="740"/>
        <w:jc w:val="both"/>
      </w:pPr>
      <w:r>
        <w:t>Руководство обучением и учет результатов.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Руководство обучением личного состава должно обеспечивать полное и качественное выполнение Программы.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Для достижения поставленных целей обучения необходимо: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качественное планирование учебного процесса;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изучение, обобщение и внедрение передового опыта в организации проведения занятий;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своевременное и объективное подведение итогов обучения;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эффективное использование имеющейся учебно-материальной базы и по ее постоянное совершенствование.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Руководителям организаций, создающих НАСФ, целесообразно исходя из местных условий,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</w:t>
      </w:r>
      <w:proofErr w:type="gramEnd"/>
      <w:r>
        <w:t xml:space="preserve"> работе в зоне ЧС.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Программу курсового обучения личного состава НАСФ, разрабатываемой в организации, целесообразно уточнять не реже одного раза в 5 лет.</w:t>
      </w:r>
      <w:proofErr w:type="gramEnd"/>
    </w:p>
    <w:p w:rsidR="00B02CFD" w:rsidRPr="008B4CC4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  <w:r>
        <w:t xml:space="preserve">Руководители НАСФ организуют и проводят практические занятия, а также оценивают качество усвоения учебного материала личным составом </w:t>
      </w:r>
      <w:r w:rsidRPr="008B4CC4">
        <w:rPr>
          <w:b/>
        </w:rPr>
        <w:t>в ходе тактико-специальных занятий.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Командиры структурных подразделений НАСФ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Журналы хранятся в течение года после завершения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Результаты обучения каждого работника, входящего в состав НАСФ, также заносятся в журнал учета.</w:t>
      </w:r>
    </w:p>
    <w:p w:rsidR="00CC4B7A" w:rsidRDefault="00CC4B7A" w:rsidP="00CC4B7A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B02CFD" w:rsidRDefault="00862D53" w:rsidP="00CC4B7A">
      <w:pPr>
        <w:pStyle w:val="30"/>
        <w:numPr>
          <w:ilvl w:val="0"/>
          <w:numId w:val="6"/>
        </w:numPr>
        <w:shd w:val="clear" w:color="auto" w:fill="auto"/>
        <w:tabs>
          <w:tab w:val="left" w:pos="1211"/>
        </w:tabs>
        <w:spacing w:before="0" w:after="0" w:line="320" w:lineRule="exact"/>
        <w:ind w:firstLine="740"/>
        <w:jc w:val="both"/>
      </w:pPr>
      <w:r>
        <w:t>Мероприятия по обеспечению требований безопасности.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B02CFD" w:rsidRDefault="00862D53" w:rsidP="00CC4B7A">
      <w:pPr>
        <w:pStyle w:val="20"/>
        <w:shd w:val="clear" w:color="auto" w:fill="auto"/>
        <w:tabs>
          <w:tab w:val="left" w:pos="3802"/>
          <w:tab w:val="left" w:pos="7718"/>
        </w:tabs>
        <w:spacing w:after="0" w:line="320" w:lineRule="exact"/>
        <w:ind w:firstLine="740"/>
        <w:jc w:val="both"/>
      </w:pPr>
      <w:r>
        <w:t>Особое внимание при обучении обращается на безопасную эксплуатацию и обслуживание техники, гидравлического и электрифицированного</w:t>
      </w:r>
      <w:r>
        <w:tab/>
        <w:t>аварийно-спасательного</w:t>
      </w:r>
      <w:r>
        <w:tab/>
        <w:t>инструмента,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0"/>
        <w:jc w:val="both"/>
      </w:pPr>
      <w:r>
        <w:t>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CC4B7A" w:rsidRDefault="00CC4B7A" w:rsidP="00CC4B7A">
      <w:pPr>
        <w:pStyle w:val="20"/>
        <w:shd w:val="clear" w:color="auto" w:fill="auto"/>
        <w:spacing w:after="0" w:line="320" w:lineRule="exact"/>
        <w:ind w:firstLine="0"/>
        <w:jc w:val="both"/>
      </w:pP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0" w:lineRule="exact"/>
        <w:jc w:val="center"/>
      </w:pPr>
      <w:r>
        <w:t>РЕКОМЕНДУЕМЫЕ РЕЗУЛЬТАТЫ КУРСОВОГО ОБУЧЕНИЯ</w:t>
      </w:r>
    </w:p>
    <w:p w:rsidR="00CC4B7A" w:rsidRDefault="00CC4B7A" w:rsidP="00CC4B7A">
      <w:pPr>
        <w:pStyle w:val="30"/>
        <w:shd w:val="clear" w:color="auto" w:fill="auto"/>
        <w:tabs>
          <w:tab w:val="left" w:pos="284"/>
        </w:tabs>
        <w:spacing w:before="0" w:after="0" w:line="320" w:lineRule="exact"/>
      </w:pP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результате прохождения курсового обучения личный состав НАСФ должен: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знать: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характерные особенности опасностей, возникающих при ведении военных действий или вследствие этих действий, а также при ЧС и способы защиты от них;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поражающие свойства отравляющих веществ, АХОВ, применяемых в организации, порядок и способы защиты при их утечке (выбросе); предназначение НАСФ и свои функциональные обязанности; порядок оповещения, сбора и приведения в готовность НАСФ; 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порядок проведения санитарной обработки, специальной обработки техники, обеззараживания зданий и территорий; уметь: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выполнять функциональные обязанности при проведении АСДНР; 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B02CFD" w:rsidRDefault="00862D53" w:rsidP="00CC4B7A">
      <w:pPr>
        <w:pStyle w:val="20"/>
        <w:shd w:val="clear" w:color="auto" w:fill="auto"/>
        <w:tabs>
          <w:tab w:val="left" w:pos="3874"/>
          <w:tab w:val="left" w:pos="7867"/>
        </w:tabs>
        <w:spacing w:after="0" w:line="320" w:lineRule="exact"/>
        <w:ind w:firstLine="740"/>
        <w:jc w:val="both"/>
      </w:pPr>
      <w:r>
        <w:t>эксплуатировать, обслуживать и применять гидравлический и электрифицированный</w:t>
      </w:r>
      <w:r>
        <w:tab/>
        <w:t>аварийно-спасательный</w:t>
      </w:r>
      <w:r>
        <w:tab/>
        <w:t>инструмент,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0"/>
        <w:jc w:val="both"/>
      </w:pPr>
      <w:r>
        <w:lastRenderedPageBreak/>
        <w:t>электроустановки, компрессоры и специальное снаряжение (альпинистское, водолазное), состоящие на оснащении формирования;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left"/>
      </w:pPr>
      <w:r>
        <w:t>работать на штатных средствах связи;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left"/>
      </w:pPr>
      <w:r>
        <w:t>оказывать первую помощь раненым и пораженным, а также эвакуировать их в безопасные места;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left"/>
        <w:sectPr w:rsidR="00B02CFD">
          <w:pgSz w:w="11900" w:h="16840"/>
          <w:pgMar w:top="1081" w:right="926" w:bottom="1354" w:left="1590" w:header="0" w:footer="3" w:gutter="0"/>
          <w:cols w:space="720"/>
          <w:noEndnote/>
          <w:docGrid w:linePitch="360"/>
        </w:sectPr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ликвидации.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60" w:lineRule="exact"/>
        <w:jc w:val="center"/>
      </w:pPr>
      <w:r>
        <w:lastRenderedPageBreak/>
        <w:t>РЕКОМЕНДУЕМЫЙ УЧЕБНО-ТЕМАТИЧЕСКИЙ ПЛАН</w:t>
      </w:r>
    </w:p>
    <w:p w:rsidR="00CC4B7A" w:rsidRDefault="00CC4B7A" w:rsidP="00CC4B7A">
      <w:pPr>
        <w:pStyle w:val="30"/>
        <w:shd w:val="clear" w:color="auto" w:fill="auto"/>
        <w:tabs>
          <w:tab w:val="left" w:pos="142"/>
        </w:tabs>
        <w:spacing w:before="0" w:after="0" w:line="260" w:lineRule="exact"/>
      </w:pPr>
    </w:p>
    <w:p w:rsidR="00CC4B7A" w:rsidRDefault="00CC4B7A" w:rsidP="00CC4B7A">
      <w:pPr>
        <w:pStyle w:val="ac"/>
        <w:shd w:val="clear" w:color="auto" w:fill="auto"/>
        <w:spacing w:line="260" w:lineRule="exact"/>
      </w:pPr>
      <w:r>
        <w:t>Таблица 1. Темы, форма и время занятий модуля базовой подготовки</w:t>
      </w:r>
    </w:p>
    <w:tbl>
      <w:tblPr>
        <w:tblStyle w:val="af1"/>
        <w:tblW w:w="0" w:type="auto"/>
        <w:tblLook w:val="04A0"/>
      </w:tblPr>
      <w:tblGrid>
        <w:gridCol w:w="930"/>
        <w:gridCol w:w="5117"/>
        <w:gridCol w:w="1695"/>
        <w:gridCol w:w="1940"/>
      </w:tblGrid>
      <w:tr w:rsidR="00CC4B7A" w:rsidTr="00B75BBF">
        <w:trPr>
          <w:trHeight w:val="1052"/>
        </w:trPr>
        <w:tc>
          <w:tcPr>
            <w:tcW w:w="930" w:type="dxa"/>
            <w:vAlign w:val="center"/>
          </w:tcPr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№</w:t>
            </w:r>
          </w:p>
          <w:p w:rsidR="00CC4B7A" w:rsidRDefault="00CC4B7A" w:rsidP="00CC4B7A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5117" w:type="dxa"/>
            <w:vAlign w:val="center"/>
          </w:tcPr>
          <w:p w:rsidR="00CC4B7A" w:rsidRDefault="00CC4B7A" w:rsidP="00CC4B7A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Наименование тем модуля базовой подготовки</w:t>
            </w:r>
          </w:p>
        </w:tc>
        <w:tc>
          <w:tcPr>
            <w:tcW w:w="1695" w:type="dxa"/>
            <w:vAlign w:val="center"/>
          </w:tcPr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CC4B7A" w:rsidRDefault="00CC4B7A" w:rsidP="00CC4B7A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занятия</w:t>
            </w:r>
          </w:p>
        </w:tc>
        <w:tc>
          <w:tcPr>
            <w:tcW w:w="1940" w:type="dxa"/>
            <w:vAlign w:val="center"/>
          </w:tcPr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Рекомендуемое</w:t>
            </w:r>
          </w:p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время</w:t>
            </w:r>
          </w:p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проведения (ч)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695" w:type="dxa"/>
            <w:vAlign w:val="center"/>
          </w:tcPr>
          <w:p w:rsid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Лекция</w:t>
            </w:r>
          </w:p>
          <w:p w:rsidR="00B75BBF" w:rsidRPr="00B75BBF" w:rsidRDefault="00B75BBF" w:rsidP="00B75BBF">
            <w:pPr>
              <w:jc w:val="center"/>
            </w:pP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2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Комплексное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Тренировка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Тренировка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</w:t>
            </w:r>
          </w:p>
        </w:tc>
      </w:tr>
      <w:tr w:rsidR="00B75BBF" w:rsidRPr="00B75BBF" w:rsidTr="00B75BBF">
        <w:trPr>
          <w:trHeight w:val="499"/>
        </w:trPr>
        <w:tc>
          <w:tcPr>
            <w:tcW w:w="7742" w:type="dxa"/>
            <w:gridSpan w:val="3"/>
            <w:vAlign w:val="center"/>
          </w:tcPr>
          <w:p w:rsidR="00B75BBF" w:rsidRPr="00B75BBF" w:rsidRDefault="00B75BBF" w:rsidP="00B75BBF">
            <w:pPr>
              <w:pStyle w:val="ac"/>
              <w:shd w:val="clear" w:color="auto" w:fill="auto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75BBF">
              <w:rPr>
                <w:rStyle w:val="21"/>
                <w:b/>
                <w:sz w:val="24"/>
                <w:szCs w:val="24"/>
              </w:rPr>
              <w:t>Всего: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ac"/>
              <w:shd w:val="clear" w:color="auto" w:fill="auto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75BBF">
              <w:rPr>
                <w:rStyle w:val="21"/>
                <w:b/>
                <w:sz w:val="24"/>
                <w:szCs w:val="24"/>
              </w:rPr>
              <w:t>14</w:t>
            </w:r>
          </w:p>
        </w:tc>
      </w:tr>
    </w:tbl>
    <w:p w:rsidR="00CC4B7A" w:rsidRPr="00B75BBF" w:rsidRDefault="00CC4B7A" w:rsidP="00CC4B7A">
      <w:pPr>
        <w:pStyle w:val="ac"/>
        <w:shd w:val="clear" w:color="auto" w:fill="auto"/>
        <w:spacing w:line="260" w:lineRule="exact"/>
        <w:rPr>
          <w:b/>
        </w:rPr>
      </w:pPr>
    </w:p>
    <w:p w:rsidR="00CC4B7A" w:rsidRDefault="00CC4B7A" w:rsidP="00CC4B7A">
      <w:pPr>
        <w:pStyle w:val="30"/>
        <w:shd w:val="clear" w:color="auto" w:fill="auto"/>
        <w:tabs>
          <w:tab w:val="left" w:pos="142"/>
        </w:tabs>
        <w:spacing w:before="0" w:after="0" w:line="260" w:lineRule="exact"/>
        <w:jc w:val="center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  <w:r>
        <w:t>Таблица 2. Темы, форма и время занятий модуля специальной подготовки</w:t>
      </w:r>
    </w:p>
    <w:tbl>
      <w:tblPr>
        <w:tblStyle w:val="af1"/>
        <w:tblW w:w="0" w:type="auto"/>
        <w:tblLook w:val="04A0"/>
      </w:tblPr>
      <w:tblGrid>
        <w:gridCol w:w="930"/>
        <w:gridCol w:w="5117"/>
        <w:gridCol w:w="1695"/>
        <w:gridCol w:w="1940"/>
      </w:tblGrid>
      <w:tr w:rsidR="00B75BBF" w:rsidTr="00B75BBF">
        <w:trPr>
          <w:trHeight w:val="1052"/>
          <w:tblHeader/>
        </w:trPr>
        <w:tc>
          <w:tcPr>
            <w:tcW w:w="930" w:type="dxa"/>
            <w:vAlign w:val="center"/>
          </w:tcPr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№</w:t>
            </w:r>
          </w:p>
          <w:p w:rsidR="00B75BBF" w:rsidRDefault="00B75BBF" w:rsidP="00AE4EEE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5117" w:type="dxa"/>
            <w:vAlign w:val="center"/>
          </w:tcPr>
          <w:p w:rsidR="00B75BBF" w:rsidRDefault="00B75BBF" w:rsidP="00B75BBF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Наименование тем модуля специальной подготовки</w:t>
            </w:r>
          </w:p>
        </w:tc>
        <w:tc>
          <w:tcPr>
            <w:tcW w:w="1695" w:type="dxa"/>
            <w:vAlign w:val="center"/>
          </w:tcPr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B75BBF" w:rsidRDefault="00B75BBF" w:rsidP="00AE4EEE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занятия</w:t>
            </w:r>
          </w:p>
        </w:tc>
        <w:tc>
          <w:tcPr>
            <w:tcW w:w="1940" w:type="dxa"/>
            <w:vAlign w:val="center"/>
          </w:tcPr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Рекомендуемое</w:t>
            </w:r>
          </w:p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время</w:t>
            </w:r>
          </w:p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проведения (ч)</w:t>
            </w:r>
          </w:p>
        </w:tc>
      </w:tr>
      <w:tr w:rsidR="00B75BBF" w:rsidTr="00B75BBF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 xml:space="preserve">Аварийно-спасательный отряд (команда, группа, </w:t>
            </w:r>
            <w:proofErr w:type="spellStart"/>
            <w:r>
              <w:rPr>
                <w:rStyle w:val="22"/>
              </w:rPr>
              <w:t>звен</w:t>
            </w:r>
            <w:proofErr w:type="spellEnd"/>
            <w:r>
              <w:rPr>
                <w:rStyle w:val="22"/>
              </w:rPr>
              <w:t>)</w:t>
            </w:r>
          </w:p>
        </w:tc>
      </w:tr>
      <w:tr w:rsidR="00B75BBF" w:rsidTr="00B75BBF">
        <w:trPr>
          <w:trHeight w:val="1487"/>
        </w:trPr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48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Tahom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75BBF">
              <w:rPr>
                <w:rStyle w:val="2CordiaUPC24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Действия НАСФ при проведении аварийно- спасательных и других неотложных работ в очагах поражения и зонах чрезвычайных ситуаций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rStyle w:val="21"/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rStyle w:val="21"/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6</w:t>
            </w:r>
          </w:p>
        </w:tc>
      </w:tr>
      <w:tr w:rsidR="00B75BBF" w:rsidTr="005D561A">
        <w:tc>
          <w:tcPr>
            <w:tcW w:w="9682" w:type="dxa"/>
            <w:gridSpan w:val="4"/>
            <w:vAlign w:val="center"/>
          </w:tcPr>
          <w:p w:rsid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Аварийно-спасательный отряд, (команда, группа звено) 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радиационной, химической и биологической защиты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31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при авариях на потенциально опасных объектах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</w:t>
            </w:r>
          </w:p>
        </w:tc>
      </w:tr>
      <w:tr w:rsidR="00B75BBF" w:rsidTr="009A77C4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Пожарно-спасательная команда (группа, звено)</w:t>
            </w:r>
          </w:p>
        </w:tc>
      </w:tr>
      <w:tr w:rsidR="00B75BBF" w:rsidTr="00B75BBF">
        <w:trPr>
          <w:trHeight w:val="1026"/>
        </w:trPr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695" w:type="dxa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</w:t>
            </w:r>
          </w:p>
        </w:tc>
      </w:tr>
      <w:tr w:rsidR="00B75BBF" w:rsidTr="00FC435D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Аварийно-спасательная команда механизации работ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4.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312B43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Аварийно-спасательное звено (группа) разведки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</w:t>
            </w:r>
          </w:p>
        </w:tc>
      </w:tr>
      <w:tr w:rsidR="00B75BBF" w:rsidTr="005B363D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Пост радиационного и химического наблюдени</w:t>
            </w:r>
            <w:proofErr w:type="gramStart"/>
            <w:r>
              <w:rPr>
                <w:rStyle w:val="22"/>
              </w:rPr>
              <w:t>я(</w:t>
            </w:r>
            <w:proofErr w:type="gramEnd"/>
            <w:r>
              <w:rPr>
                <w:rStyle w:val="22"/>
              </w:rPr>
              <w:t>подвижный)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Комплексное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8.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Комплексное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8D623F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Вспомогательная горноспасательная команда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Тренировка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iCs/>
                <w:sz w:val="24"/>
                <w:szCs w:val="24"/>
              </w:rPr>
              <w:t>10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Действие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Практическое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</w:tbl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CC4B7A" w:rsidRDefault="00CC4B7A" w:rsidP="00CC4B7A">
      <w:pPr>
        <w:pStyle w:val="30"/>
        <w:shd w:val="clear" w:color="auto" w:fill="auto"/>
        <w:tabs>
          <w:tab w:val="left" w:pos="1510"/>
        </w:tabs>
        <w:spacing w:before="0" w:after="0" w:line="260" w:lineRule="exact"/>
        <w:ind w:left="1060"/>
        <w:jc w:val="both"/>
      </w:pPr>
    </w:p>
    <w:p w:rsidR="00B02CFD" w:rsidRDefault="00B02CFD">
      <w:pPr>
        <w:spacing w:line="360" w:lineRule="exact"/>
      </w:pPr>
    </w:p>
    <w:p w:rsidR="00B02CFD" w:rsidRDefault="00B02CFD">
      <w:pPr>
        <w:rPr>
          <w:sz w:val="2"/>
          <w:szCs w:val="2"/>
        </w:rPr>
      </w:pPr>
    </w:p>
    <w:p w:rsidR="00B02CFD" w:rsidRDefault="00B02CFD">
      <w:pPr>
        <w:rPr>
          <w:sz w:val="2"/>
          <w:szCs w:val="2"/>
        </w:rPr>
      </w:pPr>
    </w:p>
    <w:p w:rsidR="00B02CFD" w:rsidRDefault="00862D53" w:rsidP="00B75BBF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20" w:lineRule="exact"/>
        <w:jc w:val="center"/>
      </w:pPr>
      <w:r>
        <w:lastRenderedPageBreak/>
        <w:t>СОДЕРЖАНИЕ ТЕМ ЗАНЯТИЙ</w:t>
      </w:r>
    </w:p>
    <w:p w:rsidR="00B75BBF" w:rsidRDefault="00B75BBF" w:rsidP="00B75BBF">
      <w:pPr>
        <w:pStyle w:val="30"/>
        <w:shd w:val="clear" w:color="auto" w:fill="auto"/>
        <w:tabs>
          <w:tab w:val="left" w:pos="3260"/>
        </w:tabs>
        <w:spacing w:before="0" w:after="0" w:line="320" w:lineRule="exact"/>
        <w:ind w:left="2700"/>
        <w:jc w:val="both"/>
      </w:pPr>
    </w:p>
    <w:p w:rsidR="00B02CFD" w:rsidRDefault="00862D53" w:rsidP="00B75BBF">
      <w:pPr>
        <w:pStyle w:val="30"/>
        <w:numPr>
          <w:ilvl w:val="0"/>
          <w:numId w:val="7"/>
        </w:numPr>
        <w:shd w:val="clear" w:color="auto" w:fill="auto"/>
        <w:tabs>
          <w:tab w:val="left" w:pos="1204"/>
        </w:tabs>
        <w:spacing w:before="0" w:after="0" w:line="320" w:lineRule="exact"/>
        <w:ind w:firstLine="740"/>
        <w:jc w:val="both"/>
      </w:pPr>
      <w:r>
        <w:t>Содержание тем занятий, рекомендованных для включения в модуль базовой подготовки.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1.</w:t>
      </w:r>
      <w:r>
        <w:t xml:space="preserve"> Предназначение НАСФ, порядок оповещения и возможная обстановка в зоне ответственности.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Предназначение и состав НАСФ. Функциональные обязанности личного состава НАСФ. Порядок оповещения личного состава НАСФ.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Краткая характеристика возможной обстановки в зоне ответственности НАСФ в случае возникновения военных конфликтов, а также при ЧС.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320" w:lineRule="exact"/>
        <w:ind w:firstLine="740"/>
        <w:jc w:val="both"/>
      </w:pPr>
      <w:r>
        <w:t>Ориентировочный объем предстоящих АСДНР и решаемые задачи при планомерном выполнении мероприятий ГО, при внезапном нападении противника, а также при ЧС.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2.</w:t>
      </w:r>
      <w:r>
        <w:t xml:space="preserve"> Действия личного состава при приведении НАСФ в готовность к выполнению задач в соответствии с предназначением.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079"/>
        </w:tabs>
        <w:spacing w:after="0" w:line="320" w:lineRule="exact"/>
        <w:ind w:firstLine="740"/>
        <w:jc w:val="both"/>
      </w:pPr>
      <w:r>
        <w:t>Порядок оповещения, получения табельного имущества, подгонки средств индивидуальной защиты.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Порядок выдвижения в район сбора (для ВГК - на подземные и их поверхностные пункты).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Ознакомление с маршрутом и районом сбора (для ВГК - к возможным местам аварий с учетом свежей струи воздуха).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219"/>
        </w:tabs>
        <w:spacing w:after="0" w:line="320" w:lineRule="exact"/>
        <w:ind w:firstLine="740"/>
        <w:jc w:val="both"/>
      </w:pPr>
      <w:r>
        <w:t>Действия личного состава при практическом приведении формирований в готовность и выходе в район сбора.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3.</w:t>
      </w:r>
      <w:r>
        <w:t xml:space="preserve"> Назначение и правила применения техники, оборудования, снаряжения и инструментов, стоящих на оснащении НАСФ.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320" w:lineRule="exact"/>
        <w:ind w:firstLine="740"/>
        <w:jc w:val="both"/>
      </w:pPr>
      <w:r>
        <w:t>Подготовка техники, приборов и инструментов к проведению АСДНР.</w:t>
      </w:r>
    </w:p>
    <w:p w:rsidR="00B02CFD" w:rsidRDefault="00862D53" w:rsidP="00B75BBF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320" w:lineRule="exact"/>
        <w:ind w:firstLine="740"/>
        <w:jc w:val="both"/>
      </w:pPr>
      <w:r>
        <w:t>Применение, обслуживание и хранение техники, оборудования, снаряжения и инструментов, стоящих на оснащении НАСФ.</w:t>
      </w:r>
    </w:p>
    <w:p w:rsidR="00B02CFD" w:rsidRDefault="00862D53" w:rsidP="00B75BBF">
      <w:pPr>
        <w:pStyle w:val="20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4.</w:t>
      </w:r>
      <w:r>
        <w:t xml:space="preserve"> Действия НАСФ в условиях радиоактивного и химического загрязнения (заражения) местности.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lastRenderedPageBreak/>
        <w:t>Практическое применение средств индивидуальной защиты кожи и органов дыхания, выполнение нормативов.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защиты личного состава НАСФ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after="0" w:line="320" w:lineRule="exact"/>
        <w:ind w:firstLine="740"/>
        <w:jc w:val="both"/>
      </w:pPr>
      <w:r>
        <w:t>Порядок выдачи индивидуальных дозиметров и снятия показаний.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Действия личного состава при частичной и полной специальной обработке.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действий при обнаружении пострадавших, оказания первой помощи и транспортировке их в безопасное место.</w:t>
      </w:r>
    </w:p>
    <w:p w:rsidR="00B75BBF" w:rsidRDefault="00B75BBF" w:rsidP="00B75BBF">
      <w:pPr>
        <w:pStyle w:val="20"/>
        <w:shd w:val="clear" w:color="auto" w:fill="auto"/>
        <w:tabs>
          <w:tab w:val="left" w:pos="1088"/>
        </w:tabs>
        <w:spacing w:after="0" w:line="320" w:lineRule="exact"/>
        <w:ind w:left="740" w:firstLine="0"/>
        <w:jc w:val="both"/>
      </w:pPr>
    </w:p>
    <w:p w:rsidR="00B02CFD" w:rsidRDefault="00862D53" w:rsidP="00B75BBF">
      <w:pPr>
        <w:pStyle w:val="30"/>
        <w:numPr>
          <w:ilvl w:val="0"/>
          <w:numId w:val="7"/>
        </w:numPr>
        <w:shd w:val="clear" w:color="auto" w:fill="auto"/>
        <w:tabs>
          <w:tab w:val="left" w:pos="1222"/>
        </w:tabs>
        <w:spacing w:before="0" w:after="0" w:line="320" w:lineRule="exact"/>
        <w:ind w:firstLine="740"/>
      </w:pPr>
      <w:r>
        <w:t>Содержание тем занятий, рекомендованных для включения в модуль специальной подготовки.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598"/>
        </w:tabs>
        <w:spacing w:after="0" w:line="320" w:lineRule="exact"/>
        <w:ind w:left="740" w:firstLine="0"/>
        <w:jc w:val="both"/>
      </w:pPr>
      <w:r>
        <w:t>Аварийно-спасательный отряд (команда, группа, звено).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r w:rsidRPr="00480BFA">
        <w:rPr>
          <w:b/>
        </w:rPr>
        <w:t>Тема</w:t>
      </w:r>
      <w:r>
        <w:t>: Действия НАСФ при проведении аварийно-спасательных и других неотложных работ в очагах поражения и зонах ЧС.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108"/>
        </w:tabs>
        <w:spacing w:after="0" w:line="320" w:lineRule="exact"/>
        <w:ind w:left="740" w:firstLine="0"/>
        <w:jc w:val="both"/>
      </w:pPr>
      <w:r>
        <w:t>Действия НАСФ по ведению разведки и поиску пострадавших.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НАСФ по спасению пострадавших в очагах поражения и зонах ЧС.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НАСФ при проведении АСДНР с учетом возможной обстановки.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127"/>
        </w:tabs>
        <w:spacing w:after="0" w:line="320" w:lineRule="exact"/>
        <w:ind w:left="740" w:firstLine="0"/>
        <w:jc w:val="both"/>
      </w:pPr>
      <w:r>
        <w:t>Действия НАСФ при авариях на гидротехнических сооружениях.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132"/>
        </w:tabs>
        <w:spacing w:after="0" w:line="320" w:lineRule="exact"/>
        <w:ind w:left="740" w:firstLine="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598"/>
        </w:tabs>
        <w:spacing w:after="0" w:line="320" w:lineRule="exact"/>
        <w:ind w:firstLine="740"/>
        <w:jc w:val="left"/>
      </w:pPr>
      <w:r>
        <w:t>Аварийно-спасательный отряд, (команда, группа звено) радиационной, химической и биологической защиты.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 w:rsidRPr="00480BFA">
        <w:rPr>
          <w:b/>
        </w:rPr>
        <w:t>Тема:</w:t>
      </w:r>
      <w:r>
        <w:t xml:space="preserve"> Действия НАСФ при авариях на потенциально опасных объектах.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Занятие 1. Действия НАСФ при авариях с выбросом (разливом) АХОВ.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Соблюдение режима работы личного состава НАСФ в условиях химического заражения.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132"/>
        </w:tabs>
        <w:spacing w:after="0" w:line="320" w:lineRule="exact"/>
        <w:ind w:left="740" w:firstLine="0"/>
        <w:jc w:val="both"/>
      </w:pPr>
      <w:r>
        <w:t>Действия НАСФ по ведению химической разведки.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left"/>
      </w:pPr>
      <w:r>
        <w:t>Действия НАСФ по локализации и ликвидации очагов АХОВ. Проведение дегазации.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Защита личного состава НАСФ при ведении АСДНР при авариях на химически опасном объекте.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127"/>
        </w:tabs>
        <w:spacing w:after="0" w:line="320" w:lineRule="exact"/>
        <w:ind w:left="740" w:firstLine="0"/>
        <w:jc w:val="both"/>
      </w:pPr>
      <w:r>
        <w:t>Действия НАСФ по локализации и ликвидации очагов с АХОВ.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127"/>
        </w:tabs>
        <w:spacing w:after="0" w:line="320" w:lineRule="exact"/>
        <w:ind w:left="740" w:firstLine="0"/>
        <w:jc w:val="both"/>
      </w:pPr>
      <w:r>
        <w:t>Меры безопасности.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Занятие 2. Действия НАСФ при радиационных авариях.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Действия личного состава НАСФ при эвакуации работников объекта и населения из зоны радиоактивного загрязнения.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личного состава НАСФ при проведении дезактивации территории и дорог.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 xml:space="preserve">Проведение специальной обработки техники, приборов и инвентаря, использовавшихся в ходе ликвидации аварии, а также санитарной обработки личного </w:t>
      </w:r>
      <w:r>
        <w:lastRenderedPageBreak/>
        <w:t>состава с применением табельных и подручных средств.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Занятие 3. Действия НАСФ при авариях на биологически опасном объекте.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>Основные свойства биологических средств, их воздействие на организм человека, животных, растения.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Особенности поражающего действия токсинов.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Основные мероприятия медико-биологической защиты населения, сил ГО. Правила поведения в очаге поражения.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Отработка приемов локализации и ликвидации источника заражения.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Особенности организации жизнедеятельности спасателей в зоне ЧС.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Отработка приемов оказания первой помощи пострадавшим в очаге биологического поражения.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>Особенности действий НАСФ в условиях карантина. Обращение с больными животными.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Проведение дезинфекционных мероприятий.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83"/>
        </w:tabs>
        <w:spacing w:after="0" w:line="320" w:lineRule="exact"/>
        <w:ind w:firstLine="760"/>
        <w:jc w:val="both"/>
      </w:pPr>
      <w:r>
        <w:t>Пожарно-спасательная команда (группа, звено).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Тема:</w:t>
      </w:r>
      <w:r>
        <w:t xml:space="preserve"> Действия НАСФ по тушению пожаров в различных условиях обстановки.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НАСФ по выполнению мероприятий в соответствии с Планом противопожарной защиты объекта.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НАСФ при ведении разведки, поиск и спасение людей в задымленных помещениях и эвакуации имущества.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Действия НАСФ при вскрытии и разборке конструкций на пожаре.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 xml:space="preserve"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</w:t>
      </w:r>
      <w:proofErr w:type="spellStart"/>
      <w:r>
        <w:t>газо</w:t>
      </w:r>
      <w:proofErr w:type="spellEnd"/>
      <w:r>
        <w:t>- и нефтепроводах.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93"/>
        </w:tabs>
        <w:spacing w:after="0" w:line="320" w:lineRule="exact"/>
        <w:ind w:firstLine="760"/>
        <w:jc w:val="both"/>
      </w:pPr>
      <w:r>
        <w:t>Аварийно-спасательная команда механизации работ.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 1</w:t>
      </w:r>
      <w:r>
        <w:t>. Действия НАСФ по устройству проездов, обрушению неустойчивых конструкций.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after="0" w:line="320" w:lineRule="exact"/>
        <w:ind w:firstLine="760"/>
        <w:jc w:val="both"/>
      </w:pPr>
      <w:r>
        <w:t>Действия НАСФ по оборудованию проходов (проездов) в завалах.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Действия НАСФ по креплению и усилению конструкций.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 xml:space="preserve">Действия НАСФ по обрушению неустойчивых конструкций: ударной нагрузкой, канатной тягой, вручную с использованием различного инструмента, </w:t>
      </w:r>
      <w:r>
        <w:lastRenderedPageBreak/>
        <w:t>взрывным способом.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Взаимодействие НАСФ с силами, действующими в очаге поражения.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 2</w:t>
      </w:r>
      <w:r>
        <w:t>. Действия НАСФ по вскрытию заваленных защитных сооружений и разборке завалов.</w:t>
      </w:r>
    </w:p>
    <w:p w:rsidR="00B02CFD" w:rsidRDefault="00862D53" w:rsidP="00480BFA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480BFA">
      <w:pPr>
        <w:pStyle w:val="20"/>
        <w:numPr>
          <w:ilvl w:val="0"/>
          <w:numId w:val="19"/>
        </w:numPr>
        <w:shd w:val="clear" w:color="auto" w:fill="auto"/>
        <w:tabs>
          <w:tab w:val="left" w:pos="1114"/>
        </w:tabs>
        <w:spacing w:after="0" w:line="320" w:lineRule="exact"/>
        <w:ind w:firstLine="760"/>
        <w:jc w:val="both"/>
      </w:pPr>
      <w:r>
        <w:t>Разведка завалов, поврежденных и горящих зданий.</w:t>
      </w:r>
    </w:p>
    <w:p w:rsidR="00B02CFD" w:rsidRDefault="00862D53" w:rsidP="00480BFA">
      <w:pPr>
        <w:pStyle w:val="20"/>
        <w:numPr>
          <w:ilvl w:val="0"/>
          <w:numId w:val="19"/>
        </w:numPr>
        <w:shd w:val="clear" w:color="auto" w:fill="auto"/>
        <w:tabs>
          <w:tab w:val="left" w:pos="1062"/>
        </w:tabs>
        <w:spacing w:after="0" w:line="320" w:lineRule="exact"/>
        <w:ind w:firstLine="760"/>
        <w:jc w:val="both"/>
      </w:pPr>
      <w: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072"/>
        </w:tabs>
        <w:spacing w:after="0" w:line="320" w:lineRule="exact"/>
        <w:ind w:firstLine="760"/>
        <w:jc w:val="both"/>
      </w:pPr>
      <w: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062"/>
        </w:tabs>
        <w:spacing w:after="0" w:line="320" w:lineRule="exact"/>
        <w:ind w:firstLine="760"/>
        <w:jc w:val="both"/>
      </w:pPr>
      <w:r>
        <w:t>Действия НАСФ по расчистке территории от обломков разрушенного здания.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126"/>
        </w:tabs>
        <w:spacing w:after="0" w:line="320" w:lineRule="exact"/>
        <w:ind w:firstLine="760"/>
        <w:jc w:val="both"/>
      </w:pPr>
      <w:r>
        <w:t>Взаимодействие НАСФ с силами, действующими в очаге поражения.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126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58"/>
        </w:tabs>
        <w:spacing w:after="0" w:line="320" w:lineRule="exact"/>
        <w:ind w:firstLine="760"/>
        <w:jc w:val="both"/>
      </w:pPr>
      <w:r>
        <w:t>Аварийно-спасательное звено (груша) разведки.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Тема:</w:t>
      </w:r>
      <w:r>
        <w:t xml:space="preserve"> Действия формирования по ведению специфической разведки в соответствии с предназначением НАСФ.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320" w:lineRule="exact"/>
        <w:ind w:firstLine="760"/>
        <w:jc w:val="both"/>
      </w:pPr>
      <w:proofErr w:type="gramStart"/>
      <w:r>
        <w:t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сооружений, имеющихся на объекте.</w:t>
      </w:r>
      <w:proofErr w:type="gramEnd"/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122"/>
        </w:tabs>
        <w:spacing w:after="0" w:line="320" w:lineRule="exact"/>
        <w:ind w:firstLine="760"/>
        <w:jc w:val="both"/>
      </w:pPr>
      <w:r>
        <w:t>Действия НАСФ по ведению радиационной и химической разведки.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067"/>
        </w:tabs>
        <w:spacing w:after="0" w:line="320" w:lineRule="exact"/>
        <w:ind w:firstLine="760"/>
        <w:jc w:val="both"/>
      </w:pPr>
      <w:r>
        <w:t>Особенности действия НАСФ при ведении разведки на речной (морской) акватории.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302"/>
        </w:tabs>
        <w:spacing w:after="0" w:line="320" w:lineRule="exact"/>
        <w:ind w:firstLine="760"/>
        <w:jc w:val="both"/>
      </w:pPr>
      <w:r>
        <w:t>Особенности действия НАСФ при ведении разведки на автомобильном транспорте.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077"/>
        </w:tabs>
        <w:spacing w:after="0" w:line="320" w:lineRule="exact"/>
        <w:ind w:firstLine="760"/>
        <w:jc w:val="both"/>
      </w:pPr>
      <w:r>
        <w:t>Особенности действия НАСФ при ведении разведки на средствах железнодорожного транспорта.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507"/>
        </w:tabs>
        <w:spacing w:after="0" w:line="320" w:lineRule="exact"/>
        <w:ind w:left="760" w:firstLine="0"/>
        <w:jc w:val="left"/>
      </w:pPr>
      <w:r>
        <w:t>Пост радиационного и химического наблюдения (подвижный). Тема 1. Действия личного состава при угрозе радиоактивного и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0"/>
        <w:jc w:val="left"/>
      </w:pPr>
      <w:r>
        <w:t>химического загрязнения (заражения) местности.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proofErr w:type="gramStart"/>
      <w: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  <w:proofErr w:type="gramEnd"/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lastRenderedPageBreak/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Выполнение нормативов в средствах индивидуальной защиты.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 2.</w:t>
      </w:r>
      <w:r>
        <w:t xml:space="preserve"> Действия личного состава по ведению </w:t>
      </w:r>
      <w:proofErr w:type="gramStart"/>
      <w:r>
        <w:t>радиационной</w:t>
      </w:r>
      <w:proofErr w:type="gramEnd"/>
      <w:r>
        <w:t xml:space="preserve"> и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0"/>
        <w:jc w:val="left"/>
      </w:pPr>
      <w:r>
        <w:t>химической разведки.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>Действия личного состава по ведению радиационной и химической разведки на маршруте выдвижения.</w:t>
      </w:r>
    </w:p>
    <w:p w:rsidR="00B02CFD" w:rsidRDefault="00862D53" w:rsidP="00B75BBF">
      <w:pPr>
        <w:pStyle w:val="20"/>
        <w:numPr>
          <w:ilvl w:val="0"/>
          <w:numId w:val="22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личного состава поста по ведению радиационной и химической разведки на объекте.</w:t>
      </w:r>
    </w:p>
    <w:p w:rsidR="00B02CFD" w:rsidRDefault="00862D53" w:rsidP="00B75BBF">
      <w:pPr>
        <w:pStyle w:val="20"/>
        <w:numPr>
          <w:ilvl w:val="0"/>
          <w:numId w:val="22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Определение степени зараженности техники после проведения специальной обработки.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98"/>
        </w:tabs>
        <w:spacing w:after="0" w:line="320" w:lineRule="exact"/>
        <w:ind w:firstLine="760"/>
        <w:jc w:val="both"/>
      </w:pPr>
      <w:r>
        <w:t>Вспомогательная горноспасательная команда.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Тема 1. Действия по спасению пострадавших при авариях на объектах ведения подземных работ.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3"/>
        </w:numPr>
        <w:shd w:val="clear" w:color="auto" w:fill="auto"/>
        <w:tabs>
          <w:tab w:val="left" w:pos="1133"/>
        </w:tabs>
        <w:spacing w:after="0" w:line="320" w:lineRule="exact"/>
        <w:ind w:firstLine="760"/>
        <w:jc w:val="both"/>
      </w:pPr>
      <w:r>
        <w:t>Поиск пострадавших и оказание им первой помощи.</w:t>
      </w:r>
    </w:p>
    <w:p w:rsidR="00B02CFD" w:rsidRDefault="00862D53" w:rsidP="00B75BBF">
      <w:pPr>
        <w:pStyle w:val="20"/>
        <w:numPr>
          <w:ilvl w:val="0"/>
          <w:numId w:val="23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Эвакуация пострадавших с аварийных участков.</w:t>
      </w:r>
    </w:p>
    <w:p w:rsidR="00B02CFD" w:rsidRDefault="00862D53" w:rsidP="00B75BBF">
      <w:pPr>
        <w:pStyle w:val="20"/>
        <w:numPr>
          <w:ilvl w:val="0"/>
          <w:numId w:val="23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Особенности действий по спасению людей в условиях задымленности.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480BFA">
        <w:rPr>
          <w:b/>
        </w:rPr>
        <w:t>Тема 2</w:t>
      </w:r>
      <w:r>
        <w:t>. Действия личного состава по локализации (ликвидации) последствий аварий на горнодобывающих предприятиях.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4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Действия личного состава ВТК при локализации аварий в начальный период ее возникновения.</w:t>
      </w:r>
    </w:p>
    <w:p w:rsidR="00B02CFD" w:rsidRDefault="00862D53" w:rsidP="00B75BBF">
      <w:pPr>
        <w:pStyle w:val="20"/>
        <w:numPr>
          <w:ilvl w:val="0"/>
          <w:numId w:val="24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Использование средств пожаротушения, стоящих на оснащении ВСК,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 w:rsidR="00B02CFD" w:rsidRDefault="00862D53" w:rsidP="00B75BBF">
      <w:pPr>
        <w:pStyle w:val="20"/>
        <w:numPr>
          <w:ilvl w:val="0"/>
          <w:numId w:val="24"/>
        </w:numPr>
        <w:shd w:val="clear" w:color="auto" w:fill="auto"/>
        <w:tabs>
          <w:tab w:val="left" w:pos="1176"/>
        </w:tabs>
        <w:spacing w:after="0" w:line="320" w:lineRule="exact"/>
        <w:ind w:firstLine="740"/>
        <w:jc w:val="both"/>
        <w:sectPr w:rsidR="00B02CFD">
          <w:pgSz w:w="11900" w:h="16840"/>
          <w:pgMar w:top="991" w:right="876" w:bottom="1345" w:left="1558" w:header="0" w:footer="3" w:gutter="0"/>
          <w:cols w:space="720"/>
          <w:noEndnote/>
          <w:docGrid w:linePitch="360"/>
        </w:sectPr>
      </w:pPr>
      <w: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:rsidR="00B02CFD" w:rsidRDefault="00862D53" w:rsidP="00480BFA">
      <w:pPr>
        <w:pStyle w:val="30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320" w:lineRule="exact"/>
        <w:jc w:val="center"/>
      </w:pPr>
      <w:r>
        <w:lastRenderedPageBreak/>
        <w:t>РЕКОМЕНДУЕМАЯ УЧЕБНО-МАТЕРИАЛЬНАЯ БАЗА</w:t>
      </w:r>
    </w:p>
    <w:p w:rsidR="00480BFA" w:rsidRDefault="00480BFA" w:rsidP="00480BFA">
      <w:pPr>
        <w:pStyle w:val="30"/>
        <w:shd w:val="clear" w:color="auto" w:fill="auto"/>
        <w:tabs>
          <w:tab w:val="left" w:pos="1740"/>
        </w:tabs>
        <w:spacing w:before="0" w:after="0" w:line="320" w:lineRule="exact"/>
        <w:ind w:left="1120"/>
        <w:jc w:val="both"/>
      </w:pPr>
    </w:p>
    <w:p w:rsidR="00B02CFD" w:rsidRDefault="00862D53" w:rsidP="00B75BBF">
      <w:pPr>
        <w:pStyle w:val="30"/>
        <w:shd w:val="clear" w:color="auto" w:fill="auto"/>
        <w:spacing w:before="0" w:after="0" w:line="320" w:lineRule="exact"/>
        <w:ind w:firstLine="740"/>
        <w:jc w:val="both"/>
      </w:pPr>
      <w:r>
        <w:t>7.1 Учебные объекты.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целях эффективной реализации Программы в организациях, создающих НАСФ, рекомендуется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</w:t>
      </w:r>
      <w:proofErr w:type="gramStart"/>
      <w:r>
        <w:t>о-</w:t>
      </w:r>
      <w:proofErr w:type="gramEnd"/>
      <w:r>
        <w:t xml:space="preserve">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рекомендуется оснастить стендами, раскрывающие вопросы: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действия личного состава НАСФ при приведении в готовность, выдвижении в район сбора и участия в выполнении работ </w:t>
      </w:r>
      <w:proofErr w:type="gramStart"/>
      <w:r>
        <w:t>согласно предназначения</w:t>
      </w:r>
      <w:proofErr w:type="gramEnd"/>
      <w:r>
        <w:t xml:space="preserve"> НАСФ;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характеристики и порядок применения специальной техники, оборудования, снаряжения и инструментов.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учебном кабинете, кроме того, рекомендуется размещать: макеты и образцы оборудования, снаряжения, инструментов и имущества, определенные приказом МЧС России от 23.12.2005 № 999 «Об утверждении Порядка создания нештатных аварийно-спасательных формирований».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Практические занятия целесообразно проводить на натурном участке местности или на территории организации.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натурном участке местности или учебных площадках оборудуются места, позволяющие отрабатывать практические действия по выполнению личным составам НАСФ задач в соответствии с предназначением.</w:t>
      </w:r>
    </w:p>
    <w:p w:rsidR="00480BFA" w:rsidRDefault="00480BFA" w:rsidP="00B75BBF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B02CFD" w:rsidRDefault="00862D53" w:rsidP="00B75BBF">
      <w:pPr>
        <w:pStyle w:val="30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0" w:line="320" w:lineRule="exact"/>
        <w:ind w:firstLine="740"/>
        <w:jc w:val="both"/>
      </w:pPr>
      <w:r>
        <w:t>Средства обеспечения учебного процесса в области гражданской обороны и защиты от чрезвычайных ситуаций.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7.2.1 Нормативно-правовое обеспечение: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69"/>
        </w:tabs>
        <w:spacing w:after="0" w:line="320" w:lineRule="exact"/>
        <w:ind w:firstLine="740"/>
        <w:jc w:val="both"/>
      </w:pPr>
      <w:r>
        <w:t>Конституция Российской Федерации с комментариями.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Федеральный закон от 12 февраля 1998 г. № 28-ФЗ «О гражданской обороне».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lastRenderedPageBreak/>
        <w:t>Федеральный закон от 22 августа 1995 г. № 151-ФЗ «Об аварийно- спасательных службах и статусе спасателей».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58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58"/>
        </w:tabs>
        <w:spacing w:after="0" w:line="320" w:lineRule="exact"/>
        <w:ind w:firstLine="740"/>
        <w:jc w:val="left"/>
      </w:pPr>
      <w:r>
        <w:t>Приказ МЧС России от 23 декабря 2005 г. № 999 «Об утверждении Порядка создания нештатных аварийно-спасательных формирований».</w:t>
      </w:r>
    </w:p>
    <w:p w:rsidR="00B02CFD" w:rsidRDefault="00862D53" w:rsidP="00B75BBF">
      <w:pPr>
        <w:pStyle w:val="20"/>
        <w:numPr>
          <w:ilvl w:val="0"/>
          <w:numId w:val="27"/>
        </w:numPr>
        <w:shd w:val="clear" w:color="auto" w:fill="auto"/>
        <w:tabs>
          <w:tab w:val="left" w:pos="1453"/>
        </w:tabs>
        <w:spacing w:after="0" w:line="320" w:lineRule="exact"/>
        <w:ind w:left="740" w:firstLine="0"/>
        <w:jc w:val="left"/>
      </w:pPr>
      <w:r>
        <w:t>Учебно-методическое и информационное обеспечение. Учебно-методические пособия, содержащие материалы, необходимые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0"/>
        <w:jc w:val="both"/>
      </w:pPr>
      <w:r>
        <w:t xml:space="preserve">для реализации </w:t>
      </w:r>
      <w:proofErr w:type="gramStart"/>
      <w:r>
        <w:t>обучения по темам</w:t>
      </w:r>
      <w:proofErr w:type="gramEnd"/>
      <w:r>
        <w:t xml:space="preserve">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B02CFD" w:rsidRDefault="00862D53" w:rsidP="00B75BBF">
      <w:pPr>
        <w:pStyle w:val="20"/>
        <w:numPr>
          <w:ilvl w:val="0"/>
          <w:numId w:val="27"/>
        </w:numPr>
        <w:shd w:val="clear" w:color="auto" w:fill="auto"/>
        <w:tabs>
          <w:tab w:val="left" w:pos="1453"/>
        </w:tabs>
        <w:spacing w:after="0" w:line="320" w:lineRule="exact"/>
        <w:ind w:left="740" w:firstLine="0"/>
        <w:jc w:val="left"/>
      </w:pPr>
      <w:r>
        <w:t xml:space="preserve">Материально-техническое обеспечение: компьютеры </w:t>
      </w:r>
      <w:proofErr w:type="gramStart"/>
      <w:r>
        <w:t>с</w:t>
      </w:r>
      <w:proofErr w:type="gramEnd"/>
      <w:r>
        <w:t xml:space="preserve"> установленным ПО;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proofErr w:type="spellStart"/>
      <w:r>
        <w:t>мультимедийный</w:t>
      </w:r>
      <w:proofErr w:type="spellEnd"/>
      <w:r>
        <w:t xml:space="preserve"> проектор, экран или интерактивная доска; робот-тренажер, манекен для отработки приемов оказания первой помощи;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r>
        <w:t>макеты защитных сооружений, систем связи и оповещения, оборудования для проведения АСДНР; плакаты;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r>
        <w:t>презентации лекций.</w:t>
      </w:r>
    </w:p>
    <w:sectPr w:rsidR="00B02CFD" w:rsidSect="00B02CFD">
      <w:pgSz w:w="11900" w:h="16840"/>
      <w:pgMar w:top="1108" w:right="938" w:bottom="1326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26" w:rsidRDefault="00ED1F26" w:rsidP="00B02CFD">
      <w:r>
        <w:separator/>
      </w:r>
    </w:p>
  </w:endnote>
  <w:endnote w:type="continuationSeparator" w:id="0">
    <w:p w:rsidR="00ED1F26" w:rsidRDefault="00ED1F26" w:rsidP="00B0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26" w:rsidRDefault="00ED1F26">
      <w:r>
        <w:separator/>
      </w:r>
    </w:p>
  </w:footnote>
  <w:footnote w:type="continuationSeparator" w:id="0">
    <w:p w:rsidR="00ED1F26" w:rsidRDefault="00ED1F26">
      <w:r>
        <w:continuationSeparator/>
      </w:r>
    </w:p>
  </w:footnote>
  <w:footnote w:id="1">
    <w:p w:rsidR="00B02CFD" w:rsidRDefault="00862D53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:rsidR="00B02CFD" w:rsidRDefault="00862D53">
      <w:pPr>
        <w:pStyle w:val="a5"/>
        <w:shd w:val="clear" w:color="auto" w:fill="auto"/>
        <w:tabs>
          <w:tab w:val="left" w:pos="221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FD" w:rsidRDefault="004138CC">
    <w:pPr>
      <w:rPr>
        <w:sz w:val="2"/>
        <w:szCs w:val="2"/>
      </w:rPr>
    </w:pPr>
    <w:r w:rsidRPr="004138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95pt;margin-top:33.9pt;width:10.8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2CFD" w:rsidRPr="00CC4B7A" w:rsidRDefault="004138CC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C4B7A">
                  <w:rPr>
                    <w:rFonts w:ascii="Arial Narrow" w:hAnsi="Arial Narrow"/>
                    <w:sz w:val="20"/>
                    <w:szCs w:val="20"/>
                  </w:rPr>
                  <w:fldChar w:fldCharType="begin"/>
                </w:r>
                <w:r w:rsidR="00B02CFD" w:rsidRPr="00CC4B7A">
                  <w:rPr>
                    <w:rFonts w:ascii="Arial Narrow" w:hAnsi="Arial Narrow"/>
                    <w:sz w:val="20"/>
                    <w:szCs w:val="20"/>
                  </w:rPr>
                  <w:instrText xml:space="preserve"> PAGE \* MERGEFORMAT </w:instrText>
                </w:r>
                <w:r w:rsidRPr="00CC4B7A">
                  <w:rPr>
                    <w:rFonts w:ascii="Arial Narrow" w:hAnsi="Arial Narrow"/>
                    <w:sz w:val="20"/>
                    <w:szCs w:val="20"/>
                  </w:rPr>
                  <w:fldChar w:fldCharType="separate"/>
                </w:r>
                <w:r w:rsidR="006D5D17" w:rsidRPr="006D5D17">
                  <w:rPr>
                    <w:rStyle w:val="a8"/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4</w:t>
                </w:r>
                <w:r w:rsidRPr="00CC4B7A">
                  <w:rPr>
                    <w:rFonts w:ascii="Arial Narrow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2B"/>
    <w:multiLevelType w:val="multilevel"/>
    <w:tmpl w:val="88A0CD5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C6324"/>
    <w:multiLevelType w:val="multilevel"/>
    <w:tmpl w:val="765AE1D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73B03"/>
    <w:multiLevelType w:val="multilevel"/>
    <w:tmpl w:val="3D7E7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D79CA"/>
    <w:multiLevelType w:val="multilevel"/>
    <w:tmpl w:val="3086E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A57"/>
    <w:multiLevelType w:val="multilevel"/>
    <w:tmpl w:val="D97C0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C7C6A"/>
    <w:multiLevelType w:val="multilevel"/>
    <w:tmpl w:val="79D6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C0852"/>
    <w:multiLevelType w:val="multilevel"/>
    <w:tmpl w:val="E2C08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D7BE0"/>
    <w:multiLevelType w:val="multilevel"/>
    <w:tmpl w:val="2104E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1F1314"/>
    <w:multiLevelType w:val="multilevel"/>
    <w:tmpl w:val="4B64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9440B7"/>
    <w:multiLevelType w:val="multilevel"/>
    <w:tmpl w:val="F586D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B7D63"/>
    <w:multiLevelType w:val="multilevel"/>
    <w:tmpl w:val="4356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B7980"/>
    <w:multiLevelType w:val="multilevel"/>
    <w:tmpl w:val="C9B255E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E15B5"/>
    <w:multiLevelType w:val="multilevel"/>
    <w:tmpl w:val="FE06D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1D12D9"/>
    <w:multiLevelType w:val="multilevel"/>
    <w:tmpl w:val="7FDA7408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0117B"/>
    <w:multiLevelType w:val="multilevel"/>
    <w:tmpl w:val="AE7099B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1685E"/>
    <w:multiLevelType w:val="multilevel"/>
    <w:tmpl w:val="7FE046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17DA1"/>
    <w:multiLevelType w:val="multilevel"/>
    <w:tmpl w:val="96E08EB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54C67"/>
    <w:multiLevelType w:val="multilevel"/>
    <w:tmpl w:val="A78411F4"/>
    <w:lvl w:ilvl="0">
      <w:start w:val="2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A4FA5"/>
    <w:multiLevelType w:val="multilevel"/>
    <w:tmpl w:val="6F2EC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467A2D"/>
    <w:multiLevelType w:val="multilevel"/>
    <w:tmpl w:val="B9E88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8B189D"/>
    <w:multiLevelType w:val="multilevel"/>
    <w:tmpl w:val="04DE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25036"/>
    <w:multiLevelType w:val="multilevel"/>
    <w:tmpl w:val="E8B4C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F2012"/>
    <w:multiLevelType w:val="multilevel"/>
    <w:tmpl w:val="38883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5223F"/>
    <w:multiLevelType w:val="multilevel"/>
    <w:tmpl w:val="17BE5A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35643"/>
    <w:multiLevelType w:val="multilevel"/>
    <w:tmpl w:val="094E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E5BE5"/>
    <w:multiLevelType w:val="multilevel"/>
    <w:tmpl w:val="38880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4566C7"/>
    <w:multiLevelType w:val="multilevel"/>
    <w:tmpl w:val="5F141FC6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23"/>
  </w:num>
  <w:num w:numId="6">
    <w:abstractNumId w:val="16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26"/>
  </w:num>
  <w:num w:numId="13">
    <w:abstractNumId w:val="8"/>
  </w:num>
  <w:num w:numId="14">
    <w:abstractNumId w:val="9"/>
  </w:num>
  <w:num w:numId="15">
    <w:abstractNumId w:val="20"/>
  </w:num>
  <w:num w:numId="16">
    <w:abstractNumId w:val="6"/>
  </w:num>
  <w:num w:numId="17">
    <w:abstractNumId w:val="22"/>
  </w:num>
  <w:num w:numId="18">
    <w:abstractNumId w:val="19"/>
  </w:num>
  <w:num w:numId="19">
    <w:abstractNumId w:val="2"/>
  </w:num>
  <w:num w:numId="20">
    <w:abstractNumId w:val="24"/>
  </w:num>
  <w:num w:numId="21">
    <w:abstractNumId w:val="4"/>
  </w:num>
  <w:num w:numId="22">
    <w:abstractNumId w:val="21"/>
  </w:num>
  <w:num w:numId="23">
    <w:abstractNumId w:val="18"/>
  </w:num>
  <w:num w:numId="24">
    <w:abstractNumId w:val="10"/>
  </w:num>
  <w:num w:numId="25">
    <w:abstractNumId w:val="13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2CFD"/>
    <w:rsid w:val="00001864"/>
    <w:rsid w:val="004138CC"/>
    <w:rsid w:val="00480BFA"/>
    <w:rsid w:val="006D5D17"/>
    <w:rsid w:val="00862D53"/>
    <w:rsid w:val="008B4CC4"/>
    <w:rsid w:val="00B02CFD"/>
    <w:rsid w:val="00B75BBF"/>
    <w:rsid w:val="00CC4B7A"/>
    <w:rsid w:val="00ED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CFD"/>
    <w:rPr>
      <w:color w:val="0066CC"/>
      <w:u w:val="single"/>
    </w:rPr>
  </w:style>
  <w:style w:type="character" w:customStyle="1" w:styleId="a4">
    <w:name w:val="Сноска_"/>
    <w:basedOn w:val="a0"/>
    <w:link w:val="a5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0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sid w:val="00B02CFD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_"/>
    <w:basedOn w:val="a0"/>
    <w:link w:val="a7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8">
    <w:name w:val="Колонтитул"/>
    <w:basedOn w:val="a6"/>
    <w:rsid w:val="00B02CF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Оглавление_"/>
    <w:basedOn w:val="a0"/>
    <w:link w:val="aa"/>
    <w:rsid w:val="00B0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sid w:val="00B0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02C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B02CF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ahoma">
    <w:name w:val="Основной текст (2) + Tahoma"/>
    <w:basedOn w:val="2"/>
    <w:rsid w:val="00B02CFD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4pt">
    <w:name w:val="Основной текст (2) + CordiaUPC;24 pt;Полужирный"/>
    <w:basedOn w:val="2"/>
    <w:rsid w:val="00B02CFD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paragraph" w:customStyle="1" w:styleId="a5">
    <w:name w:val="Сноска"/>
    <w:basedOn w:val="a"/>
    <w:link w:val="a4"/>
    <w:rsid w:val="00B02CF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02CFD"/>
    <w:pPr>
      <w:shd w:val="clear" w:color="auto" w:fill="FFFFFF"/>
      <w:spacing w:after="600" w:line="326" w:lineRule="exact"/>
      <w:ind w:hanging="2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02CFD"/>
    <w:pPr>
      <w:shd w:val="clear" w:color="auto" w:fill="FFFFFF"/>
      <w:spacing w:before="1440" w:after="570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02CFD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B02CF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B02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a">
    <w:name w:val="Оглавление"/>
    <w:basedOn w:val="a"/>
    <w:link w:val="a9"/>
    <w:rsid w:val="00B02CF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B02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Малые прописные"/>
    <w:basedOn w:val="2"/>
    <w:rsid w:val="00CC4B7A"/>
    <w:rPr>
      <w:smallCaps/>
      <w:color w:val="000000"/>
      <w:spacing w:val="0"/>
      <w:w w:val="100"/>
      <w:position w:val="0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CC4B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4B7A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C4B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4B7A"/>
    <w:rPr>
      <w:color w:val="000000"/>
    </w:rPr>
  </w:style>
  <w:style w:type="table" w:styleId="af1">
    <w:name w:val="Table Grid"/>
    <w:basedOn w:val="a1"/>
    <w:uiPriority w:val="59"/>
    <w:rsid w:val="00CC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pc101040529</dc:creator>
  <cp:lastModifiedBy>1</cp:lastModifiedBy>
  <cp:revision>4</cp:revision>
  <dcterms:created xsi:type="dcterms:W3CDTF">2020-12-14T04:59:00Z</dcterms:created>
  <dcterms:modified xsi:type="dcterms:W3CDTF">2021-03-02T10:08:00Z</dcterms:modified>
</cp:coreProperties>
</file>